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Hepatitis-B</w:t>
      </w:r>
    </w:p>
    <w:bookmarkStart w:id="20" w:name="was-ist-hepatitis-b"/>
    <w:p>
      <w:pPr>
        <w:pStyle w:val="Heading2"/>
      </w:pPr>
      <w:r>
        <w:t xml:space="preserve">Was ist Hepatitis B</w:t>
      </w:r>
    </w:p>
    <w:p>
      <w:pPr>
        <w:pStyle w:val="FirstParagraph"/>
      </w:pPr>
      <w:r>
        <w:t xml:space="preserve">Hepatitis B ist eine übertragbare Erkrankung der Leber. Die Krankheit</w:t>
      </w:r>
      <w:r>
        <w:t xml:space="preserve"> </w:t>
      </w:r>
      <w:r>
        <w:t xml:space="preserve">wird durch ein Virus verursacht. Das Virus schädigt die Leber und löst</w:t>
      </w:r>
      <w:r>
        <w:t xml:space="preserve"> </w:t>
      </w:r>
      <w:r>
        <w:t xml:space="preserve">eine Entzündung aus. Die Erkrankung tritt weltweit auf. Schätzungen</w:t>
      </w:r>
      <w:r>
        <w:t xml:space="preserve"> </w:t>
      </w:r>
      <w:r>
        <w:t xml:space="preserve">gehen von etwa 250 Millionen Erkrankten weltweit aus. In Deutschland hat</w:t>
      </w:r>
      <w:r>
        <w:t xml:space="preserve"> </w:t>
      </w:r>
      <w:r>
        <w:t xml:space="preserve">in etwa 1 von 300 Personen diese Erkrankung. Die Krankheitszeichen von</w:t>
      </w:r>
      <w:r>
        <w:t xml:space="preserve"> </w:t>
      </w:r>
      <w:r>
        <w:t xml:space="preserve">Hepatitis B ähneln den Krankheitszeichen von Hepatitis A, Hepatitis C</w:t>
      </w:r>
      <w:r>
        <w:t xml:space="preserve"> </w:t>
      </w:r>
      <w:r>
        <w:t xml:space="preserve">und Hepatitis E. Die Krankheiten sind aber unterschiedlich im Verlauf</w:t>
      </w:r>
      <w:r>
        <w:t xml:space="preserve"> </w:t>
      </w:r>
      <w:r>
        <w:t xml:space="preserve">und in den Möglichkeiten der Verhinderung.</w:t>
      </w:r>
    </w:p>
    <w:bookmarkEnd w:id="20"/>
    <w:bookmarkStart w:id="21" w:name="wie-wird-eine-hepatitis-b-übertragen"/>
    <w:p>
      <w:pPr>
        <w:pStyle w:val="Heading2"/>
      </w:pPr>
      <w:r>
        <w:t xml:space="preserve">Wie wird eine Hepatitis B übertragen</w:t>
      </w:r>
    </w:p>
    <w:p>
      <w:pPr>
        <w:pStyle w:val="FirstParagraph"/>
      </w:pPr>
      <w:r>
        <w:t xml:space="preserve">Die Erkrankung wird durch Blut und Körperflüssigkeiten übertragen.</w:t>
      </w:r>
      <w:r>
        <w:t xml:space="preserve"> </w:t>
      </w:r>
      <w:r>
        <w:t xml:space="preserve">Folgende Übertragungen sind typisch:</w:t>
      </w:r>
    </w:p>
    <w:p>
      <w:pPr>
        <w:numPr>
          <w:ilvl w:val="0"/>
          <w:numId w:val="1001"/>
        </w:numPr>
        <w:pStyle w:val="BlockText"/>
      </w:pPr>
      <w:r>
        <w:t xml:space="preserve">Spritzbesteck, dass vorher von einer infizierten Person benutzt</w:t>
      </w:r>
      <w:r>
        <w:t xml:space="preserve"> </w:t>
      </w:r>
      <w:r>
        <w:t xml:space="preserve">wurde.</w:t>
      </w:r>
    </w:p>
    <w:p>
      <w:pPr>
        <w:numPr>
          <w:ilvl w:val="0"/>
          <w:numId w:val="1001"/>
        </w:numPr>
        <w:pStyle w:val="BlockText"/>
      </w:pPr>
      <w:r>
        <w:t xml:space="preserve">Ein Tattoo Gerät, mit dem vorher eine infizierte Person tätowiert</w:t>
      </w:r>
      <w:r>
        <w:t xml:space="preserve"> </w:t>
      </w:r>
      <w:r>
        <w:t xml:space="preserve">wurde.</w:t>
      </w:r>
    </w:p>
    <w:p>
      <w:pPr>
        <w:numPr>
          <w:ilvl w:val="0"/>
          <w:numId w:val="1001"/>
        </w:numPr>
        <w:pStyle w:val="BlockText"/>
      </w:pPr>
      <w:r>
        <w:t xml:space="preserve">Sex mit einer infizierten Person. Das gilt insbesondere für</w:t>
      </w:r>
      <w:r>
        <w:t xml:space="preserve"> </w:t>
      </w:r>
      <w:r>
        <w:t xml:space="preserve">Analsex.</w:t>
      </w:r>
    </w:p>
    <w:p>
      <w:pPr>
        <w:numPr>
          <w:ilvl w:val="0"/>
          <w:numId w:val="1001"/>
        </w:numPr>
        <w:pStyle w:val="BlockText"/>
      </w:pPr>
      <w:r>
        <w:t xml:space="preserve">Direkter Schleimhautkontakt mit infiziertem Blut oder Wunden einer</w:t>
      </w:r>
      <w:r>
        <w:t xml:space="preserve"> </w:t>
      </w:r>
      <w:r>
        <w:t xml:space="preserve">infizierten Person.</w:t>
      </w:r>
    </w:p>
    <w:p>
      <w:pPr>
        <w:numPr>
          <w:ilvl w:val="0"/>
          <w:numId w:val="1001"/>
        </w:numPr>
        <w:pStyle w:val="BlockText"/>
      </w:pPr>
      <w:r>
        <w:t xml:space="preserve">Gemeinsame Benutzung von Zahnbürsten, Rasierklingen oder anderen</w:t>
      </w:r>
      <w:r>
        <w:t xml:space="preserve"> </w:t>
      </w:r>
      <w:r>
        <w:t xml:space="preserve">hautverletzenden Gegenständen mit einer infizierten Person.</w:t>
      </w:r>
    </w:p>
    <w:p>
      <w:pPr>
        <w:numPr>
          <w:ilvl w:val="0"/>
          <w:numId w:val="1001"/>
        </w:numPr>
        <w:pStyle w:val="BlockText"/>
      </w:pPr>
      <w:r>
        <w:t xml:space="preserve">Übertragung bei der Geburt von der Mutter auf das Kind.</w:t>
      </w:r>
    </w:p>
    <w:p>
      <w:pPr>
        <w:numPr>
          <w:ilvl w:val="0"/>
          <w:numId w:val="1001"/>
        </w:numPr>
        <w:pStyle w:val="BlockText"/>
      </w:pPr>
      <w:r>
        <w:t xml:space="preserve">Hepatitis B wird nicht durch Essen, Trinken, Umarmung,</w:t>
      </w:r>
      <w:r>
        <w:t xml:space="preserve"> </w:t>
      </w:r>
      <w:r>
        <w:t xml:space="preserve">Händeschütteln oder Husten oder Niesen weitergegeben.</w:t>
      </w:r>
    </w:p>
    <w:p>
      <w:pPr>
        <w:numPr>
          <w:ilvl w:val="0"/>
          <w:numId w:val="1001"/>
        </w:numPr>
        <w:pStyle w:val="BlockText"/>
      </w:pPr>
      <w:r>
        <w:t xml:space="preserve">Eine Infektion durch Speichel, Tränen, Schweiß, Muttermilch oder</w:t>
      </w:r>
      <w:r>
        <w:t xml:space="preserve"> </w:t>
      </w:r>
      <w:r>
        <w:t xml:space="preserve">Sperma ist sehr unwahrscheinlich.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Hepatitis B kann unterschiedliche Krankheitszeichen hervorrufen.</w:t>
      </w:r>
      <w:r>
        <w:t xml:space="preserve"> </w:t>
      </w:r>
      <w:r>
        <w:t xml:space="preserve">Hepatitis B löst häufig keine oder nur geringe Beschwerden aus. Bei</w:t>
      </w:r>
      <w:r>
        <w:t xml:space="preserve"> </w:t>
      </w:r>
      <w:r>
        <w:t xml:space="preserve">manchen Personen tritt die Erkrankung nach der Ansteckung mit einem</w:t>
      </w:r>
      <w:r>
        <w:t xml:space="preserve"> </w:t>
      </w:r>
      <w:r>
        <w:t xml:space="preserve">akuten Leberversagen auf (sogenannte akute Hepatitis). Bei etwa 5 bis 10</w:t>
      </w:r>
      <w:r>
        <w:t xml:space="preserve"> </w:t>
      </w:r>
      <w:r>
        <w:t xml:space="preserve">von 100 Personen verläuft der Erkrankungsverlauf schleichend (sogenannte</w:t>
      </w:r>
      <w:r>
        <w:t xml:space="preserve"> </w:t>
      </w:r>
      <w:r>
        <w:t xml:space="preserve">chronische Hepatitis).</w:t>
      </w:r>
    </w:p>
    <w:p>
      <w:pPr>
        <w:numPr>
          <w:ilvl w:val="0"/>
          <w:numId w:val="1002"/>
        </w:numPr>
        <w:pStyle w:val="BlockText"/>
      </w:pPr>
      <w:r>
        <w:t xml:space="preserve">Akute Hepatitis. Bei 30 von 100 infizierten Personen kommt es zu</w:t>
      </w:r>
      <w:r>
        <w:t xml:space="preserve"> </w:t>
      </w:r>
      <w:r>
        <w:t xml:space="preserve">einer akuten Leberschädigung (sogenannte akute Hepatitis). Eine</w:t>
      </w:r>
      <w:r>
        <w:t xml:space="preserve"> </w:t>
      </w:r>
      <w:r>
        <w:t xml:space="preserve">akute Leberschädigung äußert sich zuerst in Appetitlosigkeit,</w:t>
      </w:r>
      <w:r>
        <w:t xml:space="preserve"> </w:t>
      </w:r>
      <w:r>
        <w:t xml:space="preserve">Gelenkschmerzen, Unwohlsein, Übelkeit, Erbrechen und Fieber.</w:t>
      </w:r>
      <w:r>
        <w:t xml:space="preserve"> </w:t>
      </w:r>
      <w:r>
        <w:t xml:space="preserve">Später tritt eine Gelbfärbung der Haut und der Urin verfärbt sich</w:t>
      </w:r>
      <w:r>
        <w:t xml:space="preserve"> </w:t>
      </w:r>
      <w:r>
        <w:t xml:space="preserve">dunkel. An einer akuten Leberschädigung kann man in sehr seltenen</w:t>
      </w:r>
      <w:r>
        <w:t xml:space="preserve"> </w:t>
      </w:r>
      <w:r>
        <w:t xml:space="preserve">Fällen versterben. Bei den meisten Erwachsene mit akuter Hepatitis</w:t>
      </w:r>
      <w:r>
        <w:t xml:space="preserve"> </w:t>
      </w:r>
      <w:r>
        <w:t xml:space="preserve">B heilt die Erkrankung aus, bei anderen geht sie in eine</w:t>
      </w:r>
      <w:r>
        <w:t xml:space="preserve"> </w:t>
      </w:r>
      <w:r>
        <w:t xml:space="preserve">chronische Erkrankung über. Personen, bei denen die Erkrankung</w:t>
      </w:r>
      <w:r>
        <w:t xml:space="preserve"> </w:t>
      </w:r>
      <w:r>
        <w:t xml:space="preserve">ausgeheilt ist, können nicht wieder erkranken.</w:t>
      </w:r>
    </w:p>
    <w:p>
      <w:pPr>
        <w:numPr>
          <w:ilvl w:val="0"/>
          <w:numId w:val="1002"/>
        </w:numPr>
        <w:pStyle w:val="BlockText"/>
      </w:pPr>
      <w:r>
        <w:t xml:space="preserve">Die Chronische Hepatitis wird im Regelfall nicht bemerkt, weil zu</w:t>
      </w:r>
      <w:r>
        <w:t xml:space="preserve"> </w:t>
      </w:r>
      <w:r>
        <w:t xml:space="preserve">Anfang keine Krankheitszeichen auftreten. Wenn eine chronische</w:t>
      </w:r>
      <w:r>
        <w:t xml:space="preserve"> </w:t>
      </w:r>
      <w:r>
        <w:t xml:space="preserve">Hepatitis viele Jahre anhält, kommt es zu einer Leberzerstörung.</w:t>
      </w:r>
      <w:r>
        <w:t xml:space="preserve"> </w:t>
      </w:r>
      <w:r>
        <w:t xml:space="preserve">Eine Leberzerstörung ist eine sehr schwere Erkrankung. Eine</w:t>
      </w:r>
      <w:r>
        <w:t xml:space="preserve"> </w:t>
      </w:r>
      <w:r>
        <w:t xml:space="preserve">fortgeschrittene Leberzerstörung verursacht insbesondere</w:t>
      </w:r>
      <w:r>
        <w:t xml:space="preserve"> </w:t>
      </w:r>
      <w:r>
        <w:t xml:space="preserve">Abgeschlagenheit, Wassereinlagerung, Hautprobleme, aber auch</w:t>
      </w:r>
      <w:r>
        <w:t xml:space="preserve"> </w:t>
      </w:r>
      <w:r>
        <w:t xml:space="preserve">Blutarmut und weitere Folgeerscheinungen. Menschen mit einer</w:t>
      </w:r>
      <w:r>
        <w:t xml:space="preserve"> </w:t>
      </w:r>
      <w:r>
        <w:t xml:space="preserve">chronischen Hepatitis können leichter Leberkrebs bekommen.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Wenn eine akute Leberschädigung auftritt beginnt diese 1,5 bis 6 Monate</w:t>
      </w:r>
      <w:r>
        <w:t xml:space="preserve"> </w:t>
      </w:r>
      <w:r>
        <w:t xml:space="preserve">nach der Infektion. Die Erkrankung kann weitergegeben werden, solange</w:t>
      </w:r>
      <w:r>
        <w:t xml:space="preserve"> </w:t>
      </w:r>
      <w:r>
        <w:t xml:space="preserve">der Erreger im Blut vorhanden ist. Das heißt manche Personen sind ihr</w:t>
      </w:r>
      <w:r>
        <w:t xml:space="preserve"> </w:t>
      </w:r>
      <w:r>
        <w:t xml:space="preserve">Leben lang ansteckend. Im Labor kann man die Anzahl an Viren im Blut</w:t>
      </w:r>
      <w:r>
        <w:t xml:space="preserve"> </w:t>
      </w:r>
      <w:r>
        <w:t xml:space="preserve">feststellen. Wenn viele Viren vorhanden sind, kann die Erkrankung</w:t>
      </w:r>
      <w:r>
        <w:t xml:space="preserve"> </w:t>
      </w:r>
      <w:r>
        <w:t xml:space="preserve">leichter weitergegeben werden. Wenn wenig Viren vorhanden sind, ist es</w:t>
      </w:r>
      <w:r>
        <w:t xml:space="preserve"> </w:t>
      </w:r>
      <w:r>
        <w:t xml:space="preserve">unwahrscheinlich, dass die Erkrankung weitergegeben wird.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Besonders gefährdet sind Personen, die Drogen durch Spritzen zu sich</w:t>
      </w:r>
      <w:r>
        <w:t xml:space="preserve"> </w:t>
      </w:r>
      <w:r>
        <w:t xml:space="preserve">nehmen, Männer die Sex mit Männern haben, Sexarbeiterinnen oder</w:t>
      </w:r>
      <w:r>
        <w:t xml:space="preserve"> </w:t>
      </w:r>
      <w:r>
        <w:t xml:space="preserve">Sexarbeiter, Häftlinge, Familienangehörige von infizierten Personen,</w:t>
      </w:r>
      <w:r>
        <w:t xml:space="preserve"> </w:t>
      </w:r>
      <w:r>
        <w:t xml:space="preserve">Kinder von Müttern mit Hepatitis B und Dialysepatienten. Personen aus</w:t>
      </w:r>
      <w:r>
        <w:t xml:space="preserve"> </w:t>
      </w:r>
      <w:r>
        <w:t xml:space="preserve">bestimmten Ländern haben ein höheres Risiko diese Erkrankung zu</w:t>
      </w:r>
      <w:r>
        <w:t xml:space="preserve"> </w:t>
      </w:r>
      <w:r>
        <w:t xml:space="preserve">bekommen.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pStyle w:val="FirstParagraph"/>
      </w:pPr>
      <w:r>
        <w:t xml:space="preserve">Personen mit einer akuten Hepatitis sollten sich umgehend behandeln</w:t>
      </w:r>
      <w:r>
        <w:t xml:space="preserve"> </w:t>
      </w:r>
      <w:r>
        <w:t xml:space="preserve">lassen.</w:t>
      </w:r>
    </w:p>
    <w:p>
      <w:pPr>
        <w:numPr>
          <w:ilvl w:val="0"/>
          <w:numId w:val="1003"/>
        </w:numPr>
        <w:pStyle w:val="BlockText"/>
      </w:pPr>
      <w:r>
        <w:t xml:space="preserve">Personen mit einer chronischen Hepatitis sollten sich unbedingt</w:t>
      </w:r>
      <w:r>
        <w:t xml:space="preserve"> </w:t>
      </w:r>
      <w:r>
        <w:t xml:space="preserve">regelmäßig ärztlich vorstellen.</w:t>
      </w:r>
    </w:p>
    <w:p>
      <w:pPr>
        <w:numPr>
          <w:ilvl w:val="0"/>
          <w:numId w:val="1003"/>
        </w:numPr>
        <w:pStyle w:val="BlockText"/>
      </w:pPr>
      <w:r>
        <w:t xml:space="preserve">Mit den richtigen Medikamenten kann die Erkrankung möglicherweise</w:t>
      </w:r>
      <w:r>
        <w:t xml:space="preserve"> </w:t>
      </w:r>
      <w:r>
        <w:t xml:space="preserve">geheilt werden. Auch wenn keine Heilung erfolgt kann die</w:t>
      </w:r>
      <w:r>
        <w:t xml:space="preserve"> </w:t>
      </w:r>
      <w:r>
        <w:t xml:space="preserve">Erkrankung stark verlangsamt werden. Zusätzlich sind erkrankte</w:t>
      </w:r>
      <w:r>
        <w:t xml:space="preserve"> </w:t>
      </w:r>
      <w:r>
        <w:t xml:space="preserve">Personen weniger ansteckend.</w:t>
      </w:r>
    </w:p>
    <w:p>
      <w:pPr>
        <w:numPr>
          <w:ilvl w:val="0"/>
          <w:numId w:val="1003"/>
        </w:numPr>
        <w:pStyle w:val="BlockText"/>
      </w:pPr>
      <w:r>
        <w:t xml:space="preserve">Benutzen Sie Gegenstände, wie zum Beispiel Nagelscheren,</w:t>
      </w:r>
      <w:r>
        <w:t xml:space="preserve"> </w:t>
      </w:r>
      <w:r>
        <w:t xml:space="preserve">Zahnbürsten oder Rasierapparate nur für sich selber.</w:t>
      </w:r>
    </w:p>
    <w:p>
      <w:pPr>
        <w:numPr>
          <w:ilvl w:val="0"/>
          <w:numId w:val="1003"/>
        </w:numPr>
        <w:pStyle w:val="BlockText"/>
      </w:pPr>
      <w:r>
        <w:t xml:space="preserve">Benutzen Sie immer ein Kondom, wenn der Partner oder die Partnerin</w:t>
      </w:r>
      <w:r>
        <w:t xml:space="preserve"> </w:t>
      </w:r>
      <w:r>
        <w:t xml:space="preserve">nicht gegen Hepatitis B geimpft ist.</w:t>
      </w:r>
    </w:p>
    <w:p>
      <w:pPr>
        <w:numPr>
          <w:ilvl w:val="0"/>
          <w:numId w:val="1003"/>
        </w:numPr>
        <w:pStyle w:val="BlockText"/>
      </w:pPr>
      <w:r>
        <w:t xml:space="preserve">Vor einer geplanten Operation informieren Sie das medizinische</w:t>
      </w:r>
      <w:r>
        <w:t xml:space="preserve"> </w:t>
      </w:r>
      <w:r>
        <w:t xml:space="preserve">Personal über Ihre Erkrankung. Dies betrifft auch Zahnärzte.</w:t>
      </w:r>
    </w:p>
    <w:p>
      <w:pPr>
        <w:numPr>
          <w:ilvl w:val="0"/>
          <w:numId w:val="1003"/>
        </w:numPr>
        <w:pStyle w:val="BlockText"/>
      </w:pPr>
      <w:r>
        <w:t xml:space="preserve">Menschen mit Hepatitis B und aggressiven Verhaltensweisen (zum</w:t>
      </w:r>
      <w:r>
        <w:t xml:space="preserve"> </w:t>
      </w:r>
      <w:r>
        <w:t xml:space="preserve">Beispiel Beißen oder Kratzen) dürfen gegebenenfalls keine</w:t>
      </w:r>
      <w:r>
        <w:t xml:space="preserve"> </w:t>
      </w:r>
      <w:r>
        <w:t xml:space="preserve">Gemeinschaftseinrichtung besuchen. Die Entscheidung hierüber</w:t>
      </w:r>
      <w:r>
        <w:t xml:space="preserve"> </w:t>
      </w:r>
      <w:r>
        <w:t xml:space="preserve">trifft üblicherweise das Gesundheitsamt zusammen mit den</w:t>
      </w:r>
      <w:r>
        <w:t xml:space="preserve"> </w:t>
      </w:r>
      <w:r>
        <w:t xml:space="preserve">beteiligten Personen.</w:t>
      </w:r>
    </w:p>
    <w:p>
      <w:pPr>
        <w:numPr>
          <w:ilvl w:val="0"/>
          <w:numId w:val="1003"/>
        </w:numPr>
        <w:pStyle w:val="BlockText"/>
      </w:pPr>
      <w:r>
        <w:t xml:space="preserve">Blutspritzer sollten mit einem Desinfektionsmittel gereinigt</w:t>
      </w:r>
      <w:r>
        <w:t xml:space="preserve"> </w:t>
      </w:r>
      <w:r>
        <w:t xml:space="preserve">werden. Das Desinfektionsmittel muss als „begrenzt viruzid“ oder</w:t>
      </w:r>
      <w:r>
        <w:t xml:space="preserve"> </w:t>
      </w:r>
      <w:r>
        <w:t xml:space="preserve">„viruzid“ gekennzeichnet sein.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Es gibt eine Impfung gegen Hepatitis B. Die Impfung ist gut verträglich</w:t>
      </w:r>
      <w:r>
        <w:t xml:space="preserve"> </w:t>
      </w:r>
      <w:r>
        <w:t xml:space="preserve">und schützt sehr zuverlässig vor der Erkrankung. Die Impfung ist</w:t>
      </w:r>
      <w:r>
        <w:t xml:space="preserve"> </w:t>
      </w:r>
      <w:r>
        <w:t xml:space="preserve">empfohlen für die folgenden Personengruppen</w:t>
      </w:r>
    </w:p>
    <w:p>
      <w:pPr>
        <w:numPr>
          <w:ilvl w:val="0"/>
          <w:numId w:val="1004"/>
        </w:numPr>
        <w:pStyle w:val="BlockText"/>
      </w:pPr>
      <w:r>
        <w:t xml:space="preserve">Personen mit einer Immunschwäche. Zum Beispiel Dialysepatienten,</w:t>
      </w:r>
      <w:r>
        <w:t xml:space="preserve"> </w:t>
      </w:r>
      <w:r>
        <w:t xml:space="preserve">Menschen mit HIV, Menschen mit Hepatitis C, Menschen mit einer</w:t>
      </w:r>
      <w:r>
        <w:t xml:space="preserve"> </w:t>
      </w:r>
      <w:r>
        <w:t xml:space="preserve">angeborenen Immunschwäche</w:t>
      </w:r>
    </w:p>
    <w:p>
      <w:pPr>
        <w:numPr>
          <w:ilvl w:val="0"/>
          <w:numId w:val="1004"/>
        </w:numPr>
        <w:pStyle w:val="BlockText"/>
      </w:pPr>
      <w:r>
        <w:t xml:space="preserve">Personen, die mit Menschen mit Hepatitis B in einer Wohnung leben.</w:t>
      </w:r>
      <w:r>
        <w:t xml:space="preserve"> </w:t>
      </w:r>
      <w:r>
        <w:t xml:space="preserve">Zum Beispiel Familienangehörige</w:t>
      </w:r>
    </w:p>
    <w:p>
      <w:pPr>
        <w:numPr>
          <w:ilvl w:val="0"/>
          <w:numId w:val="1004"/>
        </w:numPr>
        <w:pStyle w:val="BlockText"/>
      </w:pPr>
      <w:r>
        <w:t xml:space="preserve">Menschen mit häufig wechselnden Geschlechtspartnern</w:t>
      </w:r>
    </w:p>
    <w:p>
      <w:pPr>
        <w:numPr>
          <w:ilvl w:val="0"/>
          <w:numId w:val="1004"/>
        </w:numPr>
        <w:pStyle w:val="BlockText"/>
      </w:pPr>
      <w:r>
        <w:t xml:space="preserve">Menschen, die intravenöse Drogen nehmen</w:t>
      </w:r>
    </w:p>
    <w:p>
      <w:pPr>
        <w:numPr>
          <w:ilvl w:val="0"/>
          <w:numId w:val="1004"/>
        </w:numPr>
        <w:pStyle w:val="BlockText"/>
      </w:pPr>
      <w:r>
        <w:t xml:space="preserve">Menschen in Gefängnissen in bestimmten Psychiatrischen</w:t>
      </w:r>
      <w:r>
        <w:t xml:space="preserve"> </w:t>
      </w:r>
      <w:r>
        <w:t xml:space="preserve">Einrichtungen</w:t>
      </w:r>
    </w:p>
    <w:p>
      <w:pPr>
        <w:numPr>
          <w:ilvl w:val="0"/>
          <w:numId w:val="1004"/>
        </w:numPr>
        <w:pStyle w:val="BlockText"/>
      </w:pPr>
      <w:r>
        <w:t xml:space="preserve">Menschen, die während der Arbeit engeren Kontakt mit Erkrankten</w:t>
      </w:r>
      <w:r>
        <w:t xml:space="preserve"> </w:t>
      </w:r>
      <w:r>
        <w:t xml:space="preserve">haben. Zum Beispiel Krankenhauspersonal, Polizei, Sanitätsdienst</w:t>
      </w:r>
      <w:r>
        <w:t xml:space="preserve"> </w:t>
      </w:r>
      <w:r>
        <w:t xml:space="preserve">usw. Üblicherweise muss der Arbeitgeber das Risiko abschätzen und</w:t>
      </w:r>
      <w:r>
        <w:t xml:space="preserve"> </w:t>
      </w:r>
      <w:r>
        <w:t xml:space="preserve">die Impfung anbieten.</w:t>
      </w:r>
    </w:p>
    <w:p>
      <w:pPr>
        <w:numPr>
          <w:ilvl w:val="0"/>
          <w:numId w:val="1004"/>
        </w:numPr>
        <w:pStyle w:val="BlockText"/>
      </w:pPr>
      <w:r>
        <w:t xml:space="preserve">Menschen, die in bestimmte Regionen der Welt reisen</w:t>
      </w:r>
    </w:p>
    <w:p>
      <w:pPr>
        <w:pStyle w:val="FirstParagraph"/>
      </w:pPr>
      <w:r>
        <w:t xml:space="preserve">Personen, die nicht geimpft sind sollten auf die folgenden Dinge achten.</w:t>
      </w:r>
    </w:p>
    <w:p>
      <w:pPr>
        <w:numPr>
          <w:ilvl w:val="0"/>
          <w:numId w:val="1005"/>
        </w:numPr>
        <w:pStyle w:val="BlockText"/>
      </w:pPr>
      <w:r>
        <w:t xml:space="preserve">Kontakt mit Blut vermeiden.</w:t>
      </w:r>
    </w:p>
    <w:p>
      <w:pPr>
        <w:numPr>
          <w:ilvl w:val="0"/>
          <w:numId w:val="1005"/>
        </w:numPr>
        <w:pStyle w:val="BlockText"/>
      </w:pPr>
      <w:r>
        <w:t xml:space="preserve">Beim Sex mit Menschen, die möglicherweise Hepatitis B haben,</w:t>
      </w:r>
      <w:r>
        <w:t xml:space="preserve"> </w:t>
      </w:r>
      <w:r>
        <w:t xml:space="preserve">sollte unbedingt ein Kondom verwendet werden.</w:t>
      </w:r>
    </w:p>
    <w:p>
      <w:pPr>
        <w:numPr>
          <w:ilvl w:val="0"/>
          <w:numId w:val="1005"/>
        </w:numPr>
        <w:pStyle w:val="BlockText"/>
      </w:pPr>
      <w:r>
        <w:t xml:space="preserve">Nehmen Sie keine Drogen zu sich. Wenn Sie doch Drogen nehmen, dann</w:t>
      </w:r>
      <w:r>
        <w:t xml:space="preserve"> </w:t>
      </w:r>
      <w:r>
        <w:t xml:space="preserve">spritzen Sie die Droge nicht. Wenn Sie doch die Drogen spritzen,</w:t>
      </w:r>
      <w:r>
        <w:t xml:space="preserve"> </w:t>
      </w:r>
      <w:r>
        <w:t xml:space="preserve">nehmen Sie immer frisches Besteck.</w:t>
      </w:r>
    </w:p>
    <w:p>
      <w:pPr>
        <w:numPr>
          <w:ilvl w:val="0"/>
          <w:numId w:val="1005"/>
        </w:numPr>
        <w:pStyle w:val="BlockText"/>
      </w:pPr>
      <w:r>
        <w:t xml:space="preserve">Ungeschützte Menschen, die sich möglicherweise mit Hepatitis B</w:t>
      </w:r>
      <w:r>
        <w:t xml:space="preserve"> </w:t>
      </w:r>
      <w:r>
        <w:t xml:space="preserve">infiziert haben, sollten sofort ein Krankenhaus aufsuchen.</w:t>
      </w:r>
      <w:r>
        <w:t xml:space="preserve"> </w:t>
      </w:r>
      <w:r>
        <w:t xml:space="preserve">Innerhalb von wenigen Stunden nach der Infektion kann eine</w:t>
      </w:r>
      <w:r>
        <w:t xml:space="preserve"> </w:t>
      </w:r>
      <w:r>
        <w:t xml:space="preserve">Erkrankung durch eine sogenannte „postexpositionelle Therapie“</w:t>
      </w:r>
      <w:r>
        <w:t xml:space="preserve"> </w:t>
      </w:r>
      <w:r>
        <w:t xml:space="preserve">verhindert werden.</w:t>
      </w:r>
    </w:p>
    <w:bookmarkEnd w:id="26"/>
    <w:bookmarkStart w:id="27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Ihre Hausärztin oder ihr Hausarzt kann Ihnen kompetent weiterhelfen.</w:t>
      </w:r>
      <w:r>
        <w:t xml:space="preserve"> </w:t>
      </w:r>
      <w:r>
        <w:t xml:space="preserve">Infektiologen oder Gastroenterologen sind auf die Erkrankung</w:t>
      </w:r>
      <w:r>
        <w:t xml:space="preserve"> </w:t>
      </w:r>
      <w:r>
        <w:t xml:space="preserve">spezialisiert. Das örtliche Gesundheitsamt steht Ihnen für weitere</w:t>
      </w:r>
      <w:r>
        <w:t xml:space="preserve"> </w:t>
      </w:r>
      <w:r>
        <w:t xml:space="preserve">Beratung zur Verfügung. Weitere (Fach-) Informationen finden Sie auch im</w:t>
      </w:r>
      <w:r>
        <w:t xml:space="preserve"> </w:t>
      </w:r>
      <w:r>
        <w:t xml:space="preserve">Internet auf den Seiten des Robert Koch-Institutes. Auf der Seite</w:t>
      </w:r>
      <w:r>
        <w:t xml:space="preserve"> </w:t>
      </w:r>
      <w:r>
        <w:t xml:space="preserve">Liebesleben gibt es informationen der Bundeszentrale für gesundheitliche</w:t>
      </w:r>
      <w:r>
        <w:t xml:space="preserve"> </w:t>
      </w:r>
      <w:r>
        <w:t xml:space="preserve">Aufklärung</w:t>
      </w:r>
      <w:r>
        <w:t xml:space="preserve"> </w:t>
      </w:r>
      <w:r>
        <w:t xml:space="preserve">(https://www.liebesleben.de/fuer-alle/sexuell-uebertragbare-infektionen/hepatitis-b/)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Hepatitis-B</dc:title>
  <dc:creator/>
  <cp:keywords/>
  <dcterms:created xsi:type="dcterms:W3CDTF">2022-12-18T14:18:08Z</dcterms:created>
  <dcterms:modified xsi:type="dcterms:W3CDTF">2022-12-18T14:18:08Z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