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Chlamydien</w:t>
      </w:r>
    </w:p>
    <w:bookmarkStart w:id="20" w:name="Xfc8ab5e5628a739af011ab172b6b40bbc87d429"/>
    <w:p>
      <w:pPr>
        <w:pStyle w:val="Heading2"/>
      </w:pPr>
      <w:r>
        <w:t xml:space="preserve">Was ist eine Chlamydia trachomatis-Erkrankung</w:t>
      </w:r>
    </w:p>
    <w:p>
      <w:pPr>
        <w:pStyle w:val="FirstParagraph"/>
      </w:pPr>
      <w:r>
        <w:t xml:space="preserve">Eine Infektion mit Chlamydia trachomatis ist eine häufige</w:t>
      </w:r>
      <w:r>
        <w:t xml:space="preserve"> </w:t>
      </w:r>
      <w:r>
        <w:t xml:space="preserve">Geschlechtskrankheit. Chlamydien werden in verschiedene Serotypen</w:t>
      </w:r>
      <w:r>
        <w:t xml:space="preserve"> </w:t>
      </w:r>
      <w:r>
        <w:t xml:space="preserve">eingeteilt. Chlamydia trachomatis gehört zu den Serogruppen D-K. Die</w:t>
      </w:r>
      <w:r>
        <w:t xml:space="preserve"> </w:t>
      </w:r>
      <w:r>
        <w:t xml:space="preserve">Weltgesundheitsorganisation geht von 89 Millionen Neuinfektionen pro</w:t>
      </w:r>
      <w:r>
        <w:t xml:space="preserve"> </w:t>
      </w:r>
      <w:r>
        <w:t xml:space="preserve">Jahr aus. In Deutschland gibt es zurzeit keine Meldepflicht der</w:t>
      </w:r>
      <w:r>
        <w:t xml:space="preserve"> </w:t>
      </w:r>
      <w:r>
        <w:t xml:space="preserve">Erkrankung.</w:t>
      </w:r>
    </w:p>
    <w:bookmarkEnd w:id="20"/>
    <w:bookmarkStart w:id="21" w:name="X68e15d31f50b8bc031daee5f6c4795728695f22"/>
    <w:p>
      <w:pPr>
        <w:pStyle w:val="Heading2"/>
      </w:pPr>
      <w:r>
        <w:t xml:space="preserve">Wie wird Chlamydia trachomatis übertragen</w:t>
      </w:r>
    </w:p>
    <w:p>
      <w:pPr>
        <w:pStyle w:val="FirstParagraph"/>
      </w:pPr>
      <w:r>
        <w:t xml:space="preserve">Chlamydia trachomatis kommt nur beim Menschen vor und wird durch</w:t>
      </w:r>
      <w:r>
        <w:t xml:space="preserve"> </w:t>
      </w:r>
      <w:r>
        <w:t xml:space="preserve">sexuelle Kontakte oder bei der Geburt übertragen. Die Bakterien befinden</w:t>
      </w:r>
      <w:r>
        <w:t xml:space="preserve"> </w:t>
      </w:r>
      <w:r>
        <w:t xml:space="preserve">sich auf den Schleimhäuten, wie zum Beispiel in der Scheide, dem Penis</w:t>
      </w:r>
      <w:r>
        <w:t xml:space="preserve"> </w:t>
      </w:r>
      <w:r>
        <w:t xml:space="preserve">oder Po. Das Bakterium wird über Schleimhautkontakt weitergegeben. Die</w:t>
      </w:r>
      <w:r>
        <w:t xml:space="preserve"> </w:t>
      </w:r>
      <w:r>
        <w:t xml:space="preserve">Übertragungswege sind vor allem ungeschützter Vaginal-, Anal- und</w:t>
      </w:r>
      <w:r>
        <w:t xml:space="preserve"> </w:t>
      </w:r>
      <w:r>
        <w:t xml:space="preserve">Oralsex sowie die gemeinsame Benutzung von Sexspielzeug ohne Kondom. Bei</w:t>
      </w:r>
      <w:r>
        <w:t xml:space="preserve"> </w:t>
      </w:r>
      <w:r>
        <w:t xml:space="preserve">einer vaginalen Geburt kann eine infizierte Mutter ihr neugeborenes Kind</w:t>
      </w:r>
      <w:r>
        <w:t xml:space="preserve"> </w:t>
      </w:r>
      <w:r>
        <w:t xml:space="preserve">anstecken.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Chlamydia trachomatis verursacht nur selten Krankheitszeichen. Nur 2 von</w:t>
      </w:r>
      <w:r>
        <w:t xml:space="preserve"> </w:t>
      </w:r>
      <w:r>
        <w:t xml:space="preserve">10 Frauen oder 5 von 10 Männern bemerken Krankheitszeichen. Wenn</w:t>
      </w:r>
      <w:r>
        <w:t xml:space="preserve"> </w:t>
      </w:r>
      <w:r>
        <w:t xml:space="preserve">Krankheitszeichen auftreten, sind das bei Frauen ein vermehrter Ausfluss</w:t>
      </w:r>
      <w:r>
        <w:t xml:space="preserve"> </w:t>
      </w:r>
      <w:r>
        <w:t xml:space="preserve">aus der Scheide, Schmerzen beim Sex oder ein vermehrter Juckreiz. Bei</w:t>
      </w:r>
      <w:r>
        <w:t xml:space="preserve"> </w:t>
      </w:r>
      <w:r>
        <w:t xml:space="preserve">Männern kann die Erkrankung Schmerzen und Brennen beim Wasserlassen</w:t>
      </w:r>
      <w:r>
        <w:t xml:space="preserve"> </w:t>
      </w:r>
      <w:r>
        <w:t xml:space="preserve">verursachen. Manchmal gibt es einen eitrigen Ausfluss aus der Harnröhre</w:t>
      </w:r>
      <w:r>
        <w:t xml:space="preserve"> </w:t>
      </w:r>
      <w:r>
        <w:t xml:space="preserve">oder schmerzhafte Hoden. An der Eintrittsstelle des Erregers kann ein</w:t>
      </w:r>
      <w:r>
        <w:t xml:space="preserve"> </w:t>
      </w:r>
      <w:r>
        <w:t xml:space="preserve">Geschwür auftreten. Die Erkrankung kann auch im Po oder im Hals</w:t>
      </w:r>
      <w:r>
        <w:t xml:space="preserve"> </w:t>
      </w:r>
      <w:r>
        <w:t xml:space="preserve">auftreten. Dort kann sie zu Blutungen, Schmerzen und Eiter führen.</w:t>
      </w:r>
      <w:r>
        <w:t xml:space="preserve"> </w:t>
      </w:r>
      <w:r>
        <w:t xml:space="preserve">Gelenkbeschwerden und Augenentzündungen können ebenfalls</w:t>
      </w:r>
      <w:r>
        <w:t xml:space="preserve"> </w:t>
      </w:r>
      <w:r>
        <w:t xml:space="preserve">Krankheitszeichen sein. Wenn die Erkrankung unbehandelt bleibt kann sie</w:t>
      </w:r>
      <w:r>
        <w:t xml:space="preserve"> </w:t>
      </w:r>
      <w:r>
        <w:t xml:space="preserve">sich im Körper weiter ausbreiten und den Eileiter, die Prostata und die</w:t>
      </w:r>
      <w:r>
        <w:t xml:space="preserve"> </w:t>
      </w:r>
      <w:r>
        <w:t xml:space="preserve">Nebenhoden infizieren. Bei vier von zehn Frauen verkleben die Eileiter,</w:t>
      </w:r>
      <w:r>
        <w:t xml:space="preserve"> </w:t>
      </w:r>
      <w:r>
        <w:t xml:space="preserve">verbunden mit dem Risiko für Schwangerschaften außerhalb der Gebärmutter</w:t>
      </w:r>
      <w:r>
        <w:t xml:space="preserve"> </w:t>
      </w:r>
      <w:r>
        <w:t xml:space="preserve">oder Unfruchtbarkeit.Bei der Übertragung unter der Geburt erkranken die</w:t>
      </w:r>
      <w:r>
        <w:t xml:space="preserve"> </w:t>
      </w:r>
      <w:r>
        <w:t xml:space="preserve">Neugeborenen meist an einer Augenentzündung. Durch das Einatmen der</w:t>
      </w:r>
      <w:r>
        <w:t xml:space="preserve"> </w:t>
      </w:r>
      <w:r>
        <w:t xml:space="preserve">Erreger kann eine schwere Lungenentzündung beim Säugling ausgelöst</w:t>
      </w:r>
      <w:r>
        <w:t xml:space="preserve"> </w:t>
      </w:r>
      <w:r>
        <w:t xml:space="preserve">werden.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Krankheit bricht 1 bis 3 Wochen nach dem sexuellen Kontakt aus.</w:t>
      </w:r>
      <w:r>
        <w:t xml:space="preserve"> </w:t>
      </w:r>
      <w:r>
        <w:t xml:space="preserve">Solange man erkrankt ist kann man Chlamydien weitergeben.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Alle Personen, die ungeschützten Sex und Geschlechtsverkehr haben,</w:t>
      </w:r>
      <w:r>
        <w:t xml:space="preserve"> </w:t>
      </w:r>
      <w:r>
        <w:t xml:space="preserve">können erkranken. Das gilt auch für Analsex oder Oralsex. Häufig</w:t>
      </w:r>
      <w:r>
        <w:t xml:space="preserve"> </w:t>
      </w:r>
      <w:r>
        <w:t xml:space="preserve">betroffen sind insbesondere Jugendliche und junge Erwachsene.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Jede erkrankte Person sollte ärztlichen Rat einholen.</w:t>
      </w:r>
    </w:p>
    <w:p>
      <w:pPr>
        <w:numPr>
          <w:ilvl w:val="0"/>
          <w:numId w:val="1001"/>
        </w:numPr>
        <w:pStyle w:val="BlockText"/>
      </w:pPr>
      <w:r>
        <w:t xml:space="preserve">Die Erkrankung wird im Regelfall mit einem Antibiotikum behandelt.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auf Sex verzichten. Wenn das nicht</w:t>
      </w:r>
      <w:r>
        <w:t xml:space="preserve"> </w:t>
      </w:r>
      <w:r>
        <w:t xml:space="preserve">möglich ist, sollte unbedingt ein Kondom verwendet werden. Die</w:t>
      </w:r>
      <w:r>
        <w:t xml:space="preserve"> </w:t>
      </w:r>
      <w:r>
        <w:t xml:space="preserve">wissentliche Verbreitung von Chlamydien kann strafrechtlich</w:t>
      </w:r>
      <w:r>
        <w:t xml:space="preserve"> </w:t>
      </w:r>
      <w:r>
        <w:t xml:space="preserve">verfolgt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pStyle w:val="FirstParagraph"/>
      </w:pPr>
      <w:r>
        <w:t xml:space="preserve">Einen vollständigen Schutz vor einer Infektion mit Chlamydien gibt es</w:t>
      </w:r>
      <w:r>
        <w:t xml:space="preserve"> </w:t>
      </w:r>
      <w:r>
        <w:t xml:space="preserve">nicht. Durch die Verwendung von Kondomen sinkt das Risiko einer</w:t>
      </w:r>
      <w:r>
        <w:t xml:space="preserve"> </w:t>
      </w:r>
      <w:r>
        <w:t xml:space="preserve">Ansteckung.</w:t>
      </w:r>
    </w:p>
    <w:p>
      <w:pPr>
        <w:numPr>
          <w:ilvl w:val="0"/>
          <w:numId w:val="1002"/>
        </w:numPr>
        <w:pStyle w:val="BlockText"/>
      </w:pPr>
      <w:r>
        <w:t xml:space="preserve">Kondome beim Vaginal- und beim Analsex verwenden – auch dann, wenn</w:t>
      </w:r>
      <w:r>
        <w:t xml:space="preserve"> </w:t>
      </w:r>
      <w:r>
        <w:t xml:space="preserve">der Penis nur kurz in die Scheide oder den Po eindringt.</w:t>
      </w:r>
    </w:p>
    <w:p>
      <w:pPr>
        <w:numPr>
          <w:ilvl w:val="0"/>
          <w:numId w:val="1002"/>
        </w:numPr>
        <w:pStyle w:val="BlockText"/>
      </w:pPr>
      <w:r>
        <w:t xml:space="preserve">Kondome benutzen beim Gebrauch von Sexspielzeug</w:t>
      </w:r>
    </w:p>
    <w:p>
      <w:pPr>
        <w:numPr>
          <w:ilvl w:val="0"/>
          <w:numId w:val="1002"/>
        </w:numPr>
        <w:pStyle w:val="BlockText"/>
      </w:pPr>
      <w:r>
        <w:t xml:space="preserve">Kondome oder Dental Dams beim Oralsex verwenden</w:t>
      </w:r>
    </w:p>
    <w:p>
      <w:pPr>
        <w:numPr>
          <w:ilvl w:val="0"/>
          <w:numId w:val="1002"/>
        </w:numPr>
        <w:pStyle w:val="BlockText"/>
      </w:pPr>
      <w:r>
        <w:t xml:space="preserve">Sexuell aktive Frauen bis 25 Jahre sollten jährlich ein Urintest</w:t>
      </w:r>
      <w:r>
        <w:t xml:space="preserve"> </w:t>
      </w:r>
      <w:r>
        <w:t xml:space="preserve">durchführen. Diese Untersuchung wird üblicherweise von der</w:t>
      </w:r>
      <w:r>
        <w:t xml:space="preserve"> </w:t>
      </w:r>
      <w:r>
        <w:t xml:space="preserve">Krankenkasse bezahlt.</w:t>
      </w:r>
    </w:p>
    <w:p>
      <w:pPr>
        <w:numPr>
          <w:ilvl w:val="0"/>
          <w:numId w:val="1002"/>
        </w:numPr>
        <w:pStyle w:val="BlockText"/>
      </w:pPr>
      <w:r>
        <w:t xml:space="preserve">Das Screening auf Chlamydia trachomatis ist Bestandteil der</w:t>
      </w:r>
      <w:r>
        <w:t xml:space="preserve"> </w:t>
      </w:r>
      <w:r>
        <w:t xml:space="preserve">Mutterschaftsvorsorge in der Schwangerschaft.</w:t>
      </w:r>
    </w:p>
    <w:p>
      <w:pPr>
        <w:numPr>
          <w:ilvl w:val="0"/>
          <w:numId w:val="1002"/>
        </w:numPr>
        <w:pStyle w:val="BlockText"/>
      </w:pPr>
      <w:r>
        <w:t xml:space="preserve">Sexpartner*innen innerhalb der letzten 60 Tage sollten sich in</w:t>
      </w:r>
      <w:r>
        <w:t xml:space="preserve"> </w:t>
      </w:r>
      <w:r>
        <w:t xml:space="preserve">der Regel ebenfalls behandeln lassen. Sexpartner*innen, die sich</w:t>
      </w:r>
      <w:r>
        <w:t xml:space="preserve"> </w:t>
      </w:r>
      <w:r>
        <w:t xml:space="preserve">nicht behandeln lassen wollen sollten sich mehrfach untersuchen</w:t>
      </w:r>
      <w:r>
        <w:t xml:space="preserve"> </w:t>
      </w:r>
      <w:r>
        <w:t xml:space="preserve">lassen.</w:t>
      </w:r>
    </w:p>
    <w:bookmarkEnd w:id="26"/>
    <w:bookmarkStart w:id="29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Ärztinnen und Ärzte beraten Sie insbesondere zu Ihrer</w:t>
      </w:r>
      <w:r>
        <w:t xml:space="preserve"> </w:t>
      </w:r>
      <w:r>
        <w:t xml:space="preserve">eigenen Erkrankung. Weitere (Fach-) Informationen finden Sie auch im</w:t>
      </w:r>
      <w:r>
        <w:t xml:space="preserve"> </w:t>
      </w:r>
      <w:r>
        <w:t xml:space="preserve">Internet auf den</w:t>
      </w:r>
      <w:r>
        <w:t xml:space="preserve"> </w:t>
      </w:r>
      <w:hyperlink r:id="rId27">
        <w:r>
          <w:rPr>
            <w:rStyle w:val="Hyperlink"/>
            <w:u w:val="single"/>
          </w:rPr>
          <w:t xml:space="preserve">Seiten des Robert</w:t>
        </w:r>
        <w:r>
          <w:rPr>
            <w:rStyle w:val="Hyperlink"/>
            <w:u w:val="single"/>
          </w:rPr>
          <w:t xml:space="preserve"> </w:t>
        </w:r>
        <w:r>
          <w:rPr>
            <w:rStyle w:val="Hyperlink"/>
            <w:u w:val="single"/>
          </w:rPr>
          <w:t xml:space="preserve">Koch-Institutes</w:t>
        </w:r>
      </w:hyperlink>
      <w:r>
        <w:t xml:space="preserve">.</w:t>
      </w:r>
      <w:r>
        <w:t xml:space="preserve"> </w:t>
      </w:r>
      <w:r>
        <w:t xml:space="preserve">Die Bundezentrale für gesundheitliche Aufklärung informiert auf ihrer</w:t>
      </w:r>
      <w:r>
        <w:t xml:space="preserve"> </w:t>
      </w:r>
      <w:r>
        <w:t xml:space="preserve">Seite</w:t>
      </w:r>
      <w:r>
        <w:t xml:space="preserve"> </w:t>
      </w:r>
      <w:hyperlink r:id="rId28">
        <w:r>
          <w:rPr>
            <w:rStyle w:val="Hyperlink"/>
            <w:u w:val="single"/>
          </w:rPr>
          <w:t xml:space="preserve">liebesleben.de</w:t>
        </w:r>
      </w:hyperlink>
      <w:r>
        <w:t xml:space="preserve"> </w:t>
      </w:r>
      <w:r>
        <w:t xml:space="preserve">über die Erkrankung.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www.liebesleben.de/fuer-alle/sexuell-uebertragbare-infektionen/chlamydien/" TargetMode="External" /><Relationship Type="http://schemas.openxmlformats.org/officeDocument/2006/relationships/hyperlink" Id="rId27" Target="https://www.rki.de/DE/Content/Infekt/EpidBull/Merkblaetter/Ratgeber_Chlamydiosen_Teil1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www.liebesleben.de/fuer-alle/sexuell-uebertragbare-infektionen/chlamydien/" TargetMode="External" /><Relationship Type="http://schemas.openxmlformats.org/officeDocument/2006/relationships/hyperlink" Id="rId27" Target="https://www.rki.de/DE/Content/Infekt/EpidBull/Merkblaetter/Ratgeber_Chlamydiosen_Teil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Chlamydien</dc:title>
  <dc:creator/>
  <cp:keywords/>
  <dcterms:created xsi:type="dcterms:W3CDTF">2022-12-18T14:17:42Z</dcterms:created>
  <dcterms:modified xsi:type="dcterms:W3CDTF">2022-12-18T14:17:42Z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03 Korrektur gelesen von AG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